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96" w:rsidRPr="00C42E6B" w:rsidRDefault="00C42E6B" w:rsidP="00C42E6B">
      <w:pPr>
        <w:pStyle w:val="Titel"/>
        <w:rPr>
          <w:rFonts w:ascii="Proxima Nova Bl" w:hAnsi="Proxima Nova Bl"/>
          <w:color w:val="3B3838" w:themeColor="background2" w:themeShade="40"/>
        </w:rPr>
      </w:pPr>
      <w:r w:rsidRPr="00C42E6B">
        <w:rPr>
          <w:rFonts w:ascii="Proxima Nova Bl" w:hAnsi="Proxima Nova Bl"/>
          <w:color w:val="3B3838" w:themeColor="background2" w:themeShade="40"/>
        </w:rPr>
        <w:t>BEHOEFTE ANALYSE</w:t>
      </w:r>
    </w:p>
    <w:p w:rsidR="008B2E96" w:rsidRPr="00C42E6B" w:rsidRDefault="008B2E96" w:rsidP="008B2E96">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 xml:space="preserve">Waarom </w:t>
      </w:r>
      <w:r w:rsidR="008546CB" w:rsidRPr="00C42E6B">
        <w:rPr>
          <w:rFonts w:ascii="Proxima Nova Cn Rg" w:hAnsi="Proxima Nova Cn Rg"/>
          <w:color w:val="ED7D31" w:themeColor="accent2"/>
          <w:sz w:val="22"/>
          <w:szCs w:val="24"/>
        </w:rPr>
        <w:t>wordt deze les ingezet</w:t>
      </w:r>
      <w:r w:rsidRPr="00C42E6B">
        <w:rPr>
          <w:rFonts w:ascii="Proxima Nova Cn Rg" w:hAnsi="Proxima Nova Cn Rg"/>
          <w:color w:val="ED7D31" w:themeColor="accent2"/>
          <w:sz w:val="22"/>
          <w:szCs w:val="24"/>
        </w:rPr>
        <w:t>?</w:t>
      </w:r>
    </w:p>
    <w:p w:rsidR="00C42E6B" w:rsidRPr="00C42E6B" w:rsidRDefault="003D2497" w:rsidP="00C42E6B">
      <w:pPr>
        <w:rPr>
          <w:rFonts w:ascii="Proxima Nova Cn Rg" w:hAnsi="Proxima Nova Cn Rg"/>
          <w:color w:val="ED7D31" w:themeColor="accent2"/>
          <w:sz w:val="24"/>
          <w:szCs w:val="28"/>
        </w:rPr>
      </w:pPr>
      <w:r>
        <w:rPr>
          <w:rFonts w:ascii="Proxima Nova Cn Rg" w:hAnsi="Proxima Nova Cn Rg"/>
          <w:sz w:val="24"/>
          <w:szCs w:val="28"/>
        </w:rPr>
        <w:t>Vanuit het curriculum is er behoefte aan algemene basiskennis chemie. Er wordt namelijk bij de verschillende beroepen wel specifieke chemische kennis aangedragen. Die dan geen fundament heeft.</w:t>
      </w:r>
    </w:p>
    <w:p w:rsidR="008546CB" w:rsidRPr="00C42E6B" w:rsidRDefault="008546CB" w:rsidP="008546CB">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Waar wil jij naar toe met de lessen? En waarom?</w:t>
      </w:r>
    </w:p>
    <w:p w:rsidR="00BD0F96" w:rsidRPr="00C42E6B" w:rsidRDefault="003D2497" w:rsidP="00BD0F96">
      <w:pPr>
        <w:rPr>
          <w:rFonts w:ascii="Proxima Nova Cn Rg" w:hAnsi="Proxima Nova Cn Rg"/>
          <w:color w:val="ED7D31" w:themeColor="accent2"/>
          <w:sz w:val="24"/>
          <w:szCs w:val="28"/>
        </w:rPr>
      </w:pPr>
      <w:r>
        <w:rPr>
          <w:rFonts w:ascii="Proxima Nova Cn Rg" w:hAnsi="Proxima Nova Cn Rg"/>
          <w:sz w:val="24"/>
          <w:szCs w:val="28"/>
        </w:rPr>
        <w:t>Fundamentele chemische kennis aan te dragen om toepassingen van materialen en verwerkingsproblemen van materialen te begrijpen.</w:t>
      </w:r>
    </w:p>
    <w:p w:rsidR="007445C8" w:rsidRPr="00C42E6B" w:rsidRDefault="007445C8" w:rsidP="007445C8">
      <w:pPr>
        <w:pStyle w:val="Kop2"/>
        <w:rPr>
          <w:rFonts w:ascii="Proxima Nova Cn Rg" w:hAnsi="Proxima Nova Cn Rg"/>
          <w:color w:val="ED7D31" w:themeColor="accent2"/>
          <w:sz w:val="24"/>
        </w:rPr>
      </w:pPr>
      <w:r w:rsidRPr="00C42E6B">
        <w:rPr>
          <w:rFonts w:ascii="Proxima Nova Cn Rg" w:hAnsi="Proxima Nova Cn Rg"/>
          <w:color w:val="ED7D31" w:themeColor="accent2"/>
          <w:sz w:val="24"/>
        </w:rPr>
        <w:t>Waarom komt de student naar de les?</w:t>
      </w:r>
    </w:p>
    <w:p w:rsidR="007445C8" w:rsidRPr="00C42E6B" w:rsidRDefault="003D2497" w:rsidP="007445C8">
      <w:pPr>
        <w:rPr>
          <w:rFonts w:ascii="Proxima Nova Cn Rg" w:hAnsi="Proxima Nova Cn Rg"/>
          <w:color w:val="ED7D31" w:themeColor="accent2"/>
          <w:sz w:val="24"/>
          <w:szCs w:val="28"/>
        </w:rPr>
      </w:pPr>
      <w:r>
        <w:rPr>
          <w:rFonts w:ascii="Proxima Nova Cn Rg" w:hAnsi="Proxima Nova Cn Rg"/>
          <w:sz w:val="24"/>
          <w:szCs w:val="28"/>
        </w:rPr>
        <w:t>Het is in het beginsel een extrinsieke motivatie ( zit in hun lessen pakket). Ik hoop te bereiken dat ze het belang inzien kijk naar vorige vraag.</w:t>
      </w:r>
    </w:p>
    <w:p w:rsidR="008B2E96" w:rsidRPr="00C42E6B" w:rsidRDefault="008B2E96" w:rsidP="008B2E96">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Wat verwacht jij van de studenten?</w:t>
      </w:r>
    </w:p>
    <w:p w:rsidR="00BD0F96" w:rsidRPr="00C42E6B" w:rsidRDefault="003D2497" w:rsidP="00BD0F96">
      <w:pPr>
        <w:rPr>
          <w:rFonts w:ascii="Proxima Nova Cn Rg" w:hAnsi="Proxima Nova Cn Rg"/>
          <w:color w:val="ED7D31" w:themeColor="accent2"/>
          <w:sz w:val="24"/>
          <w:szCs w:val="28"/>
        </w:rPr>
      </w:pPr>
      <w:r>
        <w:rPr>
          <w:rFonts w:ascii="Proxima Nova Cn Rg" w:hAnsi="Proxima Nova Cn Rg"/>
          <w:sz w:val="24"/>
          <w:szCs w:val="28"/>
        </w:rPr>
        <w:t>Dat ze nieuwsgierig zijn.</w:t>
      </w:r>
    </w:p>
    <w:p w:rsidR="00130F6F" w:rsidRPr="00C42E6B" w:rsidRDefault="008B2E96" w:rsidP="008B2E96">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 xml:space="preserve">Welke vorm van onderwijs past bij deze </w:t>
      </w:r>
      <w:r w:rsidR="00130F6F" w:rsidRPr="00C42E6B">
        <w:rPr>
          <w:rFonts w:ascii="Proxima Nova Cn Rg" w:hAnsi="Proxima Nova Cn Rg"/>
          <w:color w:val="ED7D31" w:themeColor="accent2"/>
          <w:sz w:val="22"/>
          <w:szCs w:val="24"/>
        </w:rPr>
        <w:t>leerlingen?</w:t>
      </w:r>
      <w:r w:rsidRPr="00C42E6B">
        <w:rPr>
          <w:rFonts w:ascii="Proxima Nova Cn Rg" w:hAnsi="Proxima Nova Cn Rg"/>
          <w:color w:val="ED7D31" w:themeColor="accent2"/>
          <w:sz w:val="22"/>
          <w:szCs w:val="24"/>
        </w:rPr>
        <w:t xml:space="preserve"> </w:t>
      </w:r>
      <w:r w:rsidR="00130F6F" w:rsidRPr="00C42E6B">
        <w:rPr>
          <w:rFonts w:ascii="Proxima Nova Cn Rg" w:hAnsi="Proxima Nova Cn Rg"/>
          <w:color w:val="ED7D31" w:themeColor="accent2"/>
          <w:sz w:val="22"/>
          <w:szCs w:val="24"/>
        </w:rPr>
        <w:t>E</w:t>
      </w:r>
      <w:r w:rsidRPr="00C42E6B">
        <w:rPr>
          <w:rFonts w:ascii="Proxima Nova Cn Rg" w:hAnsi="Proxima Nova Cn Rg"/>
          <w:color w:val="ED7D31" w:themeColor="accent2"/>
          <w:sz w:val="22"/>
          <w:szCs w:val="24"/>
        </w:rPr>
        <w:t>n waarom?</w:t>
      </w:r>
    </w:p>
    <w:p w:rsidR="00BD0F96" w:rsidRPr="00C42E6B" w:rsidRDefault="003D2497" w:rsidP="00130F6F">
      <w:pPr>
        <w:rPr>
          <w:rFonts w:ascii="Proxima Nova Cn Rg" w:hAnsi="Proxima Nova Cn Rg"/>
          <w:color w:val="ED7D31" w:themeColor="accent2"/>
          <w:sz w:val="24"/>
          <w:szCs w:val="28"/>
        </w:rPr>
      </w:pPr>
      <w:r>
        <w:rPr>
          <w:rFonts w:ascii="Proxima Nova Cn Rg" w:hAnsi="Proxima Nova Cn Rg"/>
          <w:sz w:val="24"/>
          <w:szCs w:val="28"/>
        </w:rPr>
        <w:t>Een gezonde mix van frontale uitleg met zelfstandige opdrachten.</w:t>
      </w:r>
    </w:p>
    <w:p w:rsidR="008B2E96" w:rsidRPr="00C42E6B" w:rsidRDefault="008546CB" w:rsidP="008B2E96">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 xml:space="preserve">Hoe ga je </w:t>
      </w:r>
      <w:r w:rsidR="008B2E96" w:rsidRPr="00C42E6B">
        <w:rPr>
          <w:rFonts w:ascii="Proxima Nova Cn Rg" w:hAnsi="Proxima Nova Cn Rg"/>
          <w:color w:val="ED7D31" w:themeColor="accent2"/>
          <w:sz w:val="22"/>
          <w:szCs w:val="24"/>
        </w:rPr>
        <w:t>structuur</w:t>
      </w:r>
      <w:r w:rsidRPr="00C42E6B">
        <w:rPr>
          <w:rFonts w:ascii="Proxima Nova Cn Rg" w:hAnsi="Proxima Nova Cn Rg"/>
          <w:color w:val="ED7D31" w:themeColor="accent2"/>
          <w:sz w:val="22"/>
          <w:szCs w:val="24"/>
        </w:rPr>
        <w:t xml:space="preserve"> aanbrengen in deze les?</w:t>
      </w:r>
    </w:p>
    <w:p w:rsidR="00130F6F" w:rsidRPr="00C42E6B" w:rsidRDefault="003D2497" w:rsidP="00130F6F">
      <w:pPr>
        <w:rPr>
          <w:rFonts w:ascii="Proxima Nova Cn Rg" w:hAnsi="Proxima Nova Cn Rg"/>
          <w:color w:val="ED7D31" w:themeColor="accent2"/>
          <w:sz w:val="24"/>
          <w:szCs w:val="28"/>
        </w:rPr>
      </w:pPr>
      <w:r>
        <w:rPr>
          <w:rFonts w:ascii="Proxima Nova Cn Rg" w:hAnsi="Proxima Nova Cn Rg"/>
          <w:sz w:val="24"/>
          <w:szCs w:val="28"/>
        </w:rPr>
        <w:t>Met behulp van een digitale publicatie van de les waarin een planning is opgenomen.</w:t>
      </w:r>
    </w:p>
    <w:p w:rsidR="00130F6F" w:rsidRPr="00C42E6B" w:rsidRDefault="00130F6F" w:rsidP="00130F6F">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Welke competenties moeten er behaald worden? En waarom?</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Description w:val="Leerdoelen "/>
      </w:tblPr>
      <w:tblGrid>
        <w:gridCol w:w="9066"/>
      </w:tblGrid>
      <w:tr w:rsidR="003D2497" w:rsidRPr="003D2497" w:rsidTr="003D2497">
        <w:trPr>
          <w:tblCellSpacing w:w="0" w:type="dxa"/>
        </w:trPr>
        <w:tc>
          <w:tcPr>
            <w:tcW w:w="0" w:type="auto"/>
            <w:tcBorders>
              <w:top w:val="single" w:sz="6" w:space="0" w:color="auto"/>
              <w:left w:val="single" w:sz="2" w:space="0" w:color="auto"/>
              <w:bottom w:val="single" w:sz="6" w:space="0" w:color="auto"/>
              <w:right w:val="single" w:sz="2" w:space="0" w:color="auto"/>
            </w:tcBorders>
            <w:shd w:val="clear" w:color="auto" w:fill="FFFFFF"/>
            <w:tcMar>
              <w:top w:w="60" w:type="dxa"/>
              <w:left w:w="30" w:type="dxa"/>
              <w:bottom w:w="60" w:type="dxa"/>
              <w:right w:w="105" w:type="dxa"/>
            </w:tcMar>
            <w:hideMark/>
          </w:tcPr>
          <w:p w:rsidR="003D2497" w:rsidRPr="003D2497" w:rsidRDefault="003D2497" w:rsidP="003D2497">
            <w:pPr>
              <w:spacing w:after="0" w:line="240" w:lineRule="auto"/>
              <w:rPr>
                <w:rFonts w:ascii="Verdana" w:eastAsia="Times New Roman" w:hAnsi="Verdana" w:cs="Times New Roman"/>
                <w:color w:val="6D6F72"/>
                <w:sz w:val="16"/>
                <w:szCs w:val="16"/>
                <w:lang w:eastAsia="nl-NL"/>
              </w:rPr>
            </w:pPr>
            <w:r w:rsidRPr="003D2497">
              <w:rPr>
                <w:rFonts w:ascii="Verdana" w:eastAsia="Times New Roman" w:hAnsi="Verdana" w:cs="Times New Roman"/>
                <w:color w:val="6D6F72"/>
                <w:sz w:val="16"/>
                <w:szCs w:val="16"/>
                <w:lang w:eastAsia="nl-NL"/>
              </w:rPr>
              <w:t>De student leert kennis te verwerven over en inzicht te verkrijgen in sleutelbegrippen uit het gebied van de scheikunde, en leert deze sleutelbegrippen te verbinden met situaties in het beroepsleven.</w:t>
            </w:r>
          </w:p>
        </w:tc>
      </w:tr>
      <w:tr w:rsidR="003D2497" w:rsidRPr="003D2497" w:rsidTr="003D2497">
        <w:trPr>
          <w:tblCellSpacing w:w="0" w:type="dxa"/>
        </w:trPr>
        <w:tc>
          <w:tcPr>
            <w:tcW w:w="0" w:type="auto"/>
            <w:tcBorders>
              <w:top w:val="single" w:sz="6" w:space="0" w:color="auto"/>
              <w:left w:val="single" w:sz="2" w:space="0" w:color="auto"/>
              <w:bottom w:val="single" w:sz="6" w:space="0" w:color="auto"/>
              <w:right w:val="single" w:sz="2" w:space="0" w:color="auto"/>
            </w:tcBorders>
            <w:shd w:val="clear" w:color="auto" w:fill="auto"/>
            <w:tcMar>
              <w:top w:w="60" w:type="dxa"/>
              <w:left w:w="30" w:type="dxa"/>
              <w:bottom w:w="60" w:type="dxa"/>
              <w:right w:w="105" w:type="dxa"/>
            </w:tcMar>
            <w:hideMark/>
          </w:tcPr>
          <w:p w:rsidR="003D2497" w:rsidRPr="003D2497" w:rsidRDefault="003D2497" w:rsidP="003D2497">
            <w:pPr>
              <w:spacing w:after="0" w:line="240" w:lineRule="auto"/>
              <w:rPr>
                <w:rFonts w:ascii="Verdana" w:eastAsia="Times New Roman" w:hAnsi="Verdana" w:cs="Times New Roman"/>
                <w:color w:val="6D6F72"/>
                <w:sz w:val="16"/>
                <w:szCs w:val="16"/>
                <w:lang w:eastAsia="nl-NL"/>
              </w:rPr>
            </w:pPr>
            <w:r w:rsidRPr="003D2497">
              <w:rPr>
                <w:rFonts w:ascii="Verdana" w:eastAsia="Times New Roman" w:hAnsi="Verdana" w:cs="Times New Roman"/>
                <w:color w:val="6D6F72"/>
                <w:sz w:val="16"/>
                <w:szCs w:val="16"/>
                <w:lang w:eastAsia="nl-NL"/>
              </w:rPr>
              <w:t>De student kent de veiligheidsaspecten van het werken met chemicaliën in de werkplaats.</w:t>
            </w:r>
          </w:p>
        </w:tc>
      </w:tr>
    </w:tbl>
    <w:p w:rsidR="003D2497" w:rsidRDefault="003D2497" w:rsidP="003D2497">
      <w:pPr>
        <w:pStyle w:val="Geenafstand"/>
      </w:pPr>
      <w:r>
        <w:t>Dit is nodig voor fundamentele kennis.</w:t>
      </w:r>
    </w:p>
    <w:p w:rsidR="003D2497" w:rsidRDefault="003D2497" w:rsidP="003D2497">
      <w:pPr>
        <w:pStyle w:val="Geenafstand"/>
      </w:pPr>
    </w:p>
    <w:p w:rsidR="00130F6F" w:rsidRPr="00C42E6B" w:rsidRDefault="008546CB" w:rsidP="00130F6F">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Hoe ga</w:t>
      </w:r>
      <w:r w:rsidR="00130F6F" w:rsidRPr="00C42E6B">
        <w:rPr>
          <w:rFonts w:ascii="Proxima Nova Cn Rg" w:hAnsi="Proxima Nova Cn Rg"/>
          <w:color w:val="ED7D31" w:themeColor="accent2"/>
          <w:sz w:val="22"/>
          <w:szCs w:val="24"/>
        </w:rPr>
        <w:t xml:space="preserve"> je </w:t>
      </w:r>
      <w:r w:rsidRPr="00C42E6B">
        <w:rPr>
          <w:rFonts w:ascii="Proxima Nova Cn Rg" w:hAnsi="Proxima Nova Cn Rg"/>
          <w:color w:val="ED7D31" w:themeColor="accent2"/>
          <w:sz w:val="22"/>
          <w:szCs w:val="24"/>
        </w:rPr>
        <w:t>differentiëren op snelheid en niveau</w:t>
      </w:r>
      <w:r w:rsidR="00130F6F" w:rsidRPr="00C42E6B">
        <w:rPr>
          <w:rFonts w:ascii="Proxima Nova Cn Rg" w:hAnsi="Proxima Nova Cn Rg"/>
          <w:color w:val="ED7D31" w:themeColor="accent2"/>
          <w:sz w:val="22"/>
          <w:szCs w:val="24"/>
        </w:rPr>
        <w:t>?</w:t>
      </w:r>
    </w:p>
    <w:p w:rsidR="00130F6F" w:rsidRPr="00C42E6B" w:rsidRDefault="003D2497" w:rsidP="00BD0F96">
      <w:pPr>
        <w:rPr>
          <w:rFonts w:ascii="Proxima Nova Cn Rg" w:hAnsi="Proxima Nova Cn Rg"/>
          <w:color w:val="ED7D31" w:themeColor="accent2"/>
          <w:sz w:val="24"/>
          <w:szCs w:val="28"/>
        </w:rPr>
      </w:pPr>
      <w:r>
        <w:rPr>
          <w:rFonts w:ascii="Proxima Nova Cn Rg" w:hAnsi="Proxima Nova Cn Rg"/>
          <w:sz w:val="24"/>
          <w:szCs w:val="28"/>
        </w:rPr>
        <w:t>Op snelheid wordt niet gedifferentieerd</w:t>
      </w:r>
      <w:r>
        <w:rPr>
          <w:rFonts w:ascii="Proxima Nova Cn Rg" w:hAnsi="Proxima Nova Cn Rg"/>
          <w:sz w:val="24"/>
          <w:szCs w:val="28"/>
        </w:rPr>
        <w:br/>
        <w:t>Op niveau tussen de verschillende opleidingen door een verschillend aanbod.</w:t>
      </w:r>
    </w:p>
    <w:p w:rsidR="00130F6F" w:rsidRPr="00C42E6B" w:rsidRDefault="00130F6F" w:rsidP="00130F6F">
      <w:pPr>
        <w:pStyle w:val="Kop2"/>
        <w:rPr>
          <w:rFonts w:ascii="Proxima Nova Cn Rg" w:hAnsi="Proxima Nova Cn Rg"/>
          <w:color w:val="ED7D31" w:themeColor="accent2"/>
          <w:sz w:val="22"/>
          <w:szCs w:val="24"/>
        </w:rPr>
      </w:pPr>
      <w:r w:rsidRPr="00C42E6B">
        <w:rPr>
          <w:rFonts w:ascii="Proxima Nova Cn Rg" w:hAnsi="Proxima Nova Cn Rg"/>
          <w:color w:val="ED7D31" w:themeColor="accent2"/>
          <w:sz w:val="22"/>
          <w:szCs w:val="24"/>
        </w:rPr>
        <w:t>Hoe speel je in op de verschillende leeftijdscategorieën?</w:t>
      </w:r>
    </w:p>
    <w:p w:rsidR="007445C8" w:rsidRPr="00C42E6B" w:rsidRDefault="003D2497" w:rsidP="007445C8">
      <w:pPr>
        <w:rPr>
          <w:rFonts w:ascii="Proxima Nova Cn Rg" w:hAnsi="Proxima Nova Cn Rg"/>
          <w:color w:val="ED7D31" w:themeColor="accent2"/>
          <w:sz w:val="24"/>
          <w:szCs w:val="28"/>
        </w:rPr>
      </w:pPr>
      <w:r>
        <w:rPr>
          <w:rFonts w:ascii="Proxima Nova Cn Rg" w:hAnsi="Proxima Nova Cn Rg"/>
          <w:sz w:val="24"/>
          <w:szCs w:val="28"/>
        </w:rPr>
        <w:t>Met de oudere studenten worden regelmatig feedback moment georganiseerd om te kijken naar de ontwikkeling van hun kennis van chemische kennis. Deze hebben de neiging om deze informatie niet makkelijk te delen tijdens de lessen.</w:t>
      </w:r>
    </w:p>
    <w:p w:rsidR="007445C8" w:rsidRPr="00C42E6B" w:rsidRDefault="00C42E6B" w:rsidP="00C42E6B">
      <w:pPr>
        <w:pStyle w:val="Titel"/>
        <w:rPr>
          <w:rFonts w:ascii="Proxima Nova Bl" w:hAnsi="Proxima Nova Bl"/>
          <w:color w:val="3B3838" w:themeColor="background2" w:themeShade="40"/>
        </w:rPr>
      </w:pPr>
      <w:r w:rsidRPr="00C42E6B">
        <w:rPr>
          <w:rFonts w:ascii="Proxima Nova Bl" w:hAnsi="Proxima Nova Bl"/>
          <w:color w:val="3B3838" w:themeColor="background2" w:themeShade="40"/>
        </w:rPr>
        <w:t>SAMENVATTEND</w:t>
      </w:r>
    </w:p>
    <w:p w:rsidR="007445C8" w:rsidRDefault="007445C8" w:rsidP="007445C8">
      <w:pPr>
        <w:pStyle w:val="Kop2"/>
        <w:rPr>
          <w:rFonts w:ascii="Proxima Nova Cn Rg" w:hAnsi="Proxima Nova Cn Rg"/>
          <w:color w:val="ED7D31" w:themeColor="accent2"/>
          <w:sz w:val="24"/>
        </w:rPr>
      </w:pPr>
      <w:r w:rsidRPr="00C42E6B">
        <w:rPr>
          <w:rFonts w:ascii="Proxima Nova Cn Rg" w:hAnsi="Proxima Nova Cn Rg"/>
          <w:color w:val="ED7D31" w:themeColor="accent2"/>
          <w:sz w:val="24"/>
        </w:rPr>
        <w:t>Wat is de behoefte van de school, wat is de behoefte van de studenten en hoe breng je die in overeenstemming?</w:t>
      </w:r>
    </w:p>
    <w:p w:rsidR="00C42E6B" w:rsidRDefault="003D2497" w:rsidP="00C42E6B">
      <w:pPr>
        <w:rPr>
          <w:rFonts w:ascii="Proxima Nova Cn Rg" w:hAnsi="Proxima Nova Cn Rg"/>
          <w:sz w:val="24"/>
          <w:szCs w:val="28"/>
        </w:rPr>
      </w:pPr>
      <w:r>
        <w:rPr>
          <w:rFonts w:ascii="Proxima Nova Cn Rg" w:hAnsi="Proxima Nova Cn Rg"/>
          <w:sz w:val="24"/>
          <w:szCs w:val="28"/>
        </w:rPr>
        <w:t xml:space="preserve">De behoefte van de school is een goede aansluiting met het HBO. Daarvoor wordt er qua scheikunde de basis kennis aangeboden en daar de studenten een mindere motivatie voor. </w:t>
      </w:r>
      <w:r w:rsidR="00A857BE">
        <w:rPr>
          <w:rFonts w:ascii="Proxima Nova Cn Rg" w:hAnsi="Proxima Nova Cn Rg"/>
          <w:sz w:val="24"/>
          <w:szCs w:val="28"/>
        </w:rPr>
        <w:t>Door regelmatig verbinding te maken met het vak en ze aan te spreken op hun eigen manier qua ICT probeer ik de twee behoeftes in overeenstemming te brengen. Het voornaamste wat er wordt geprobeerd is nieuwsgierigheid op te wekken. Voor scheikundige aspecten van hun vak.</w:t>
      </w:r>
    </w:p>
    <w:p w:rsidR="00A857BE" w:rsidRPr="00C42E6B" w:rsidRDefault="00A857BE" w:rsidP="00C42E6B">
      <w:pPr>
        <w:rPr>
          <w:rFonts w:ascii="Proxima Nova Cn Rg" w:hAnsi="Proxima Nova Cn Rg"/>
          <w:color w:val="ED7D31" w:themeColor="accent2"/>
          <w:sz w:val="24"/>
          <w:szCs w:val="28"/>
        </w:rPr>
      </w:pPr>
      <w:bookmarkStart w:id="0" w:name="_GoBack"/>
      <w:bookmarkEnd w:id="0"/>
    </w:p>
    <w:sectPr w:rsidR="00A857BE" w:rsidRPr="00C4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Lato"/>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roxima Nova Bl">
    <w:panose1 w:val="00000000000000000000"/>
    <w:charset w:val="00"/>
    <w:family w:val="modern"/>
    <w:notTrueType/>
    <w:pitch w:val="variable"/>
    <w:sig w:usb0="800000AF" w:usb1="5000E0FB" w:usb2="00000000" w:usb3="00000000" w:csb0="0000019B" w:csb1="00000000"/>
  </w:font>
  <w:font w:name="Proxima Nova Cn Rg">
    <w:panose1 w:val="00000000000000000000"/>
    <w:charset w:val="00"/>
    <w:family w:val="modern"/>
    <w:notTrueType/>
    <w:pitch w:val="variable"/>
    <w:sig w:usb0="800000AF" w:usb1="5000E0FB" w:usb2="00000000" w:usb3="00000000" w:csb0="0000019B"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96"/>
    <w:rsid w:val="00130F6F"/>
    <w:rsid w:val="001F1F08"/>
    <w:rsid w:val="003B7753"/>
    <w:rsid w:val="003D2497"/>
    <w:rsid w:val="00610210"/>
    <w:rsid w:val="007445C8"/>
    <w:rsid w:val="00840CDF"/>
    <w:rsid w:val="008546CB"/>
    <w:rsid w:val="008B2E96"/>
    <w:rsid w:val="00A857BE"/>
    <w:rsid w:val="00BD0F96"/>
    <w:rsid w:val="00C42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6BBC-70E6-455C-BAC3-A39121A0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445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B2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44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2E96"/>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8B2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E96"/>
    <w:rPr>
      <w:rFonts w:asciiTheme="majorHAnsi" w:eastAsiaTheme="majorEastAsia" w:hAnsiTheme="majorHAnsi" w:cstheme="majorBidi"/>
      <w:spacing w:val="-10"/>
      <w:kern w:val="28"/>
      <w:sz w:val="56"/>
      <w:szCs w:val="56"/>
    </w:rPr>
  </w:style>
  <w:style w:type="paragraph" w:styleId="Geenafstand">
    <w:name w:val="No Spacing"/>
    <w:uiPriority w:val="1"/>
    <w:qFormat/>
    <w:rsid w:val="00130F6F"/>
    <w:pPr>
      <w:spacing w:after="0" w:line="240" w:lineRule="auto"/>
    </w:pPr>
  </w:style>
  <w:style w:type="character" w:customStyle="1" w:styleId="Kop3Char">
    <w:name w:val="Kop 3 Char"/>
    <w:basedOn w:val="Standaardalinea-lettertype"/>
    <w:link w:val="Kop3"/>
    <w:uiPriority w:val="9"/>
    <w:rsid w:val="007445C8"/>
    <w:rPr>
      <w:rFonts w:asciiTheme="majorHAnsi" w:eastAsiaTheme="majorEastAsia" w:hAnsiTheme="majorHAnsi" w:cstheme="majorBidi"/>
      <w:color w:val="1F4D78" w:themeColor="accent1" w:themeShade="7F"/>
      <w:sz w:val="24"/>
      <w:szCs w:val="24"/>
    </w:rPr>
  </w:style>
  <w:style w:type="character" w:customStyle="1" w:styleId="Kop1Char">
    <w:name w:val="Kop 1 Char"/>
    <w:basedOn w:val="Standaardalinea-lettertype"/>
    <w:link w:val="Kop1"/>
    <w:uiPriority w:val="9"/>
    <w:rsid w:val="007445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746">
      <w:bodyDiv w:val="1"/>
      <w:marLeft w:val="0"/>
      <w:marRight w:val="0"/>
      <w:marTop w:val="0"/>
      <w:marBottom w:val="0"/>
      <w:divBdr>
        <w:top w:val="none" w:sz="0" w:space="0" w:color="auto"/>
        <w:left w:val="none" w:sz="0" w:space="0" w:color="auto"/>
        <w:bottom w:val="none" w:sz="0" w:space="0" w:color="auto"/>
        <w:right w:val="none" w:sz="0" w:space="0" w:color="auto"/>
      </w:divBdr>
    </w:div>
    <w:div w:id="132257645">
      <w:bodyDiv w:val="1"/>
      <w:marLeft w:val="0"/>
      <w:marRight w:val="0"/>
      <w:marTop w:val="0"/>
      <w:marBottom w:val="0"/>
      <w:divBdr>
        <w:top w:val="none" w:sz="0" w:space="0" w:color="auto"/>
        <w:left w:val="none" w:sz="0" w:space="0" w:color="auto"/>
        <w:bottom w:val="none" w:sz="0" w:space="0" w:color="auto"/>
        <w:right w:val="none" w:sz="0" w:space="0" w:color="auto"/>
      </w:divBdr>
    </w:div>
    <w:div w:id="446780038">
      <w:bodyDiv w:val="1"/>
      <w:marLeft w:val="0"/>
      <w:marRight w:val="0"/>
      <w:marTop w:val="0"/>
      <w:marBottom w:val="0"/>
      <w:divBdr>
        <w:top w:val="none" w:sz="0" w:space="0" w:color="auto"/>
        <w:left w:val="none" w:sz="0" w:space="0" w:color="auto"/>
        <w:bottom w:val="none" w:sz="0" w:space="0" w:color="auto"/>
        <w:right w:val="none" w:sz="0" w:space="0" w:color="auto"/>
      </w:divBdr>
    </w:div>
    <w:div w:id="464928100">
      <w:bodyDiv w:val="1"/>
      <w:marLeft w:val="0"/>
      <w:marRight w:val="0"/>
      <w:marTop w:val="0"/>
      <w:marBottom w:val="0"/>
      <w:divBdr>
        <w:top w:val="none" w:sz="0" w:space="0" w:color="auto"/>
        <w:left w:val="none" w:sz="0" w:space="0" w:color="auto"/>
        <w:bottom w:val="none" w:sz="0" w:space="0" w:color="auto"/>
        <w:right w:val="none" w:sz="0" w:space="0" w:color="auto"/>
      </w:divBdr>
    </w:div>
    <w:div w:id="638846574">
      <w:bodyDiv w:val="1"/>
      <w:marLeft w:val="0"/>
      <w:marRight w:val="0"/>
      <w:marTop w:val="0"/>
      <w:marBottom w:val="0"/>
      <w:divBdr>
        <w:top w:val="none" w:sz="0" w:space="0" w:color="auto"/>
        <w:left w:val="none" w:sz="0" w:space="0" w:color="auto"/>
        <w:bottom w:val="none" w:sz="0" w:space="0" w:color="auto"/>
        <w:right w:val="none" w:sz="0" w:space="0" w:color="auto"/>
      </w:divBdr>
    </w:div>
    <w:div w:id="1068112667">
      <w:bodyDiv w:val="1"/>
      <w:marLeft w:val="0"/>
      <w:marRight w:val="0"/>
      <w:marTop w:val="0"/>
      <w:marBottom w:val="0"/>
      <w:divBdr>
        <w:top w:val="none" w:sz="0" w:space="0" w:color="auto"/>
        <w:left w:val="none" w:sz="0" w:space="0" w:color="auto"/>
        <w:bottom w:val="none" w:sz="0" w:space="0" w:color="auto"/>
        <w:right w:val="none" w:sz="0" w:space="0" w:color="auto"/>
      </w:divBdr>
    </w:div>
    <w:div w:id="1271666893">
      <w:bodyDiv w:val="1"/>
      <w:marLeft w:val="0"/>
      <w:marRight w:val="0"/>
      <w:marTop w:val="0"/>
      <w:marBottom w:val="0"/>
      <w:divBdr>
        <w:top w:val="none" w:sz="0" w:space="0" w:color="auto"/>
        <w:left w:val="none" w:sz="0" w:space="0" w:color="auto"/>
        <w:bottom w:val="none" w:sz="0" w:space="0" w:color="auto"/>
        <w:right w:val="none" w:sz="0" w:space="0" w:color="auto"/>
      </w:divBdr>
    </w:div>
    <w:div w:id="1552303106">
      <w:bodyDiv w:val="1"/>
      <w:marLeft w:val="0"/>
      <w:marRight w:val="0"/>
      <w:marTop w:val="0"/>
      <w:marBottom w:val="0"/>
      <w:divBdr>
        <w:top w:val="none" w:sz="0" w:space="0" w:color="auto"/>
        <w:left w:val="none" w:sz="0" w:space="0" w:color="auto"/>
        <w:bottom w:val="none" w:sz="0" w:space="0" w:color="auto"/>
        <w:right w:val="none" w:sz="0" w:space="0" w:color="auto"/>
      </w:divBdr>
    </w:div>
    <w:div w:id="1664384740">
      <w:bodyDiv w:val="1"/>
      <w:marLeft w:val="0"/>
      <w:marRight w:val="0"/>
      <w:marTop w:val="0"/>
      <w:marBottom w:val="0"/>
      <w:divBdr>
        <w:top w:val="none" w:sz="0" w:space="0" w:color="auto"/>
        <w:left w:val="none" w:sz="0" w:space="0" w:color="auto"/>
        <w:bottom w:val="none" w:sz="0" w:space="0" w:color="auto"/>
        <w:right w:val="none" w:sz="0" w:space="0" w:color="auto"/>
      </w:divBdr>
    </w:div>
    <w:div w:id="1854176149">
      <w:bodyDiv w:val="1"/>
      <w:marLeft w:val="0"/>
      <w:marRight w:val="0"/>
      <w:marTop w:val="0"/>
      <w:marBottom w:val="0"/>
      <w:divBdr>
        <w:top w:val="none" w:sz="0" w:space="0" w:color="auto"/>
        <w:left w:val="none" w:sz="0" w:space="0" w:color="auto"/>
        <w:bottom w:val="none" w:sz="0" w:space="0" w:color="auto"/>
        <w:right w:val="none" w:sz="0" w:space="0" w:color="auto"/>
      </w:divBdr>
    </w:div>
    <w:div w:id="1968392972">
      <w:bodyDiv w:val="1"/>
      <w:marLeft w:val="0"/>
      <w:marRight w:val="0"/>
      <w:marTop w:val="0"/>
      <w:marBottom w:val="0"/>
      <w:divBdr>
        <w:top w:val="none" w:sz="0" w:space="0" w:color="auto"/>
        <w:left w:val="none" w:sz="0" w:space="0" w:color="auto"/>
        <w:bottom w:val="none" w:sz="0" w:space="0" w:color="auto"/>
        <w:right w:val="none" w:sz="0" w:space="0" w:color="auto"/>
      </w:divBdr>
    </w:div>
    <w:div w:id="20232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356</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den Eijnden</dc:creator>
  <cp:keywords/>
  <dc:description/>
  <cp:lastModifiedBy>Roy van den Eijnden</cp:lastModifiedBy>
  <cp:revision>9</cp:revision>
  <dcterms:created xsi:type="dcterms:W3CDTF">2015-09-04T09:48:00Z</dcterms:created>
  <dcterms:modified xsi:type="dcterms:W3CDTF">2016-01-07T11:17:00Z</dcterms:modified>
</cp:coreProperties>
</file>